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15" w:rsidRPr="009F3FC1" w:rsidRDefault="002373B2" w:rsidP="00741F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41F15" w:rsidRPr="009F3FC1">
        <w:rPr>
          <w:rFonts w:ascii="Times New Roman" w:hAnsi="Times New Roman" w:cs="Times New Roman"/>
          <w:b/>
          <w:sz w:val="28"/>
          <w:szCs w:val="28"/>
        </w:rPr>
        <w:t xml:space="preserve">. О </w:t>
      </w:r>
      <w:r>
        <w:rPr>
          <w:rFonts w:ascii="Times New Roman" w:hAnsi="Times New Roman" w:cs="Times New Roman"/>
          <w:b/>
          <w:sz w:val="28"/>
          <w:szCs w:val="28"/>
        </w:rPr>
        <w:t>приспособленных объектах для проведения практических занятий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24"/>
        <w:gridCol w:w="1883"/>
        <w:gridCol w:w="3252"/>
      </w:tblGrid>
      <w:tr w:rsidR="002373B2" w:rsidTr="002373B2">
        <w:trPr>
          <w:jc w:val="center"/>
        </w:trPr>
        <w:tc>
          <w:tcPr>
            <w:tcW w:w="3524" w:type="dxa"/>
            <w:vMerge w:val="restart"/>
          </w:tcPr>
          <w:p w:rsidR="002373B2" w:rsidRDefault="002373B2" w:rsidP="002373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5135" w:type="dxa"/>
            <w:gridSpan w:val="2"/>
          </w:tcPr>
          <w:p w:rsidR="002373B2" w:rsidRDefault="002373B2" w:rsidP="002373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Оборудованные учебные кабинеты</w:t>
            </w:r>
          </w:p>
        </w:tc>
      </w:tr>
      <w:tr w:rsidR="002373B2" w:rsidTr="002373B2">
        <w:trPr>
          <w:jc w:val="center"/>
        </w:trPr>
        <w:tc>
          <w:tcPr>
            <w:tcW w:w="3524" w:type="dxa"/>
            <w:vMerge/>
          </w:tcPr>
          <w:p w:rsidR="002373B2" w:rsidRDefault="002373B2" w:rsidP="002373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2373B2" w:rsidRDefault="002373B2" w:rsidP="002373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кабинета</w:t>
            </w:r>
          </w:p>
        </w:tc>
        <w:tc>
          <w:tcPr>
            <w:tcW w:w="3252" w:type="dxa"/>
          </w:tcPr>
          <w:p w:rsidR="002373B2" w:rsidRDefault="002373B2" w:rsidP="002373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площадь, </w:t>
            </w:r>
            <w:r w:rsidRPr="002373B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2373B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2373B2" w:rsidTr="002373B2">
        <w:trPr>
          <w:jc w:val="center"/>
        </w:trPr>
        <w:tc>
          <w:tcPr>
            <w:tcW w:w="3524" w:type="dxa"/>
          </w:tcPr>
          <w:p w:rsidR="002373B2" w:rsidRPr="002373B2" w:rsidRDefault="002373B2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</w:p>
        </w:tc>
        <w:tc>
          <w:tcPr>
            <w:tcW w:w="1883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А 313</w:t>
            </w:r>
          </w:p>
        </w:tc>
        <w:tc>
          <w:tcPr>
            <w:tcW w:w="3252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 xml:space="preserve">78,42 </w:t>
            </w: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373B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2373B2" w:rsidTr="002373B2">
        <w:trPr>
          <w:jc w:val="center"/>
        </w:trPr>
        <w:tc>
          <w:tcPr>
            <w:tcW w:w="3524" w:type="dxa"/>
          </w:tcPr>
          <w:p w:rsidR="002373B2" w:rsidRPr="002373B2" w:rsidRDefault="002373B2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</w:tc>
        <w:tc>
          <w:tcPr>
            <w:tcW w:w="1883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А 203</w:t>
            </w:r>
          </w:p>
        </w:tc>
        <w:tc>
          <w:tcPr>
            <w:tcW w:w="3252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 xml:space="preserve">78,66 </w:t>
            </w: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373B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2373B2" w:rsidTr="002373B2">
        <w:trPr>
          <w:jc w:val="center"/>
        </w:trPr>
        <w:tc>
          <w:tcPr>
            <w:tcW w:w="3524" w:type="dxa"/>
          </w:tcPr>
          <w:p w:rsidR="002373B2" w:rsidRPr="002373B2" w:rsidRDefault="002373B2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Кабинет Технологии для девочек (</w:t>
            </w:r>
            <w:proofErr w:type="spellStart"/>
            <w:proofErr w:type="gramStart"/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каб.кройки</w:t>
            </w:r>
            <w:proofErr w:type="spellEnd"/>
            <w:proofErr w:type="gramEnd"/>
            <w:r w:rsidRPr="002373B2">
              <w:rPr>
                <w:rFonts w:ascii="Times New Roman" w:hAnsi="Times New Roman" w:cs="Times New Roman"/>
                <w:sz w:val="28"/>
                <w:szCs w:val="28"/>
              </w:rPr>
              <w:t xml:space="preserve"> и шитья)</w:t>
            </w:r>
          </w:p>
        </w:tc>
        <w:tc>
          <w:tcPr>
            <w:tcW w:w="1883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А 145</w:t>
            </w:r>
          </w:p>
        </w:tc>
        <w:tc>
          <w:tcPr>
            <w:tcW w:w="3252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 xml:space="preserve">77,75 </w:t>
            </w: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373B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2373B2" w:rsidTr="002373B2">
        <w:trPr>
          <w:jc w:val="center"/>
        </w:trPr>
        <w:tc>
          <w:tcPr>
            <w:tcW w:w="3524" w:type="dxa"/>
          </w:tcPr>
          <w:p w:rsidR="002373B2" w:rsidRPr="002373B2" w:rsidRDefault="002373B2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Кабинет Технологии для девочек (</w:t>
            </w:r>
            <w:proofErr w:type="spellStart"/>
            <w:proofErr w:type="gramStart"/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каб.</w:t>
            </w: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кулинарии</w:t>
            </w:r>
            <w:proofErr w:type="spellEnd"/>
            <w:proofErr w:type="gramEnd"/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83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А 143</w:t>
            </w:r>
          </w:p>
        </w:tc>
        <w:tc>
          <w:tcPr>
            <w:tcW w:w="3252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 xml:space="preserve">97,36 </w:t>
            </w: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373B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2373B2" w:rsidTr="002373B2">
        <w:trPr>
          <w:jc w:val="center"/>
        </w:trPr>
        <w:tc>
          <w:tcPr>
            <w:tcW w:w="3524" w:type="dxa"/>
          </w:tcPr>
          <w:p w:rsidR="002373B2" w:rsidRPr="002373B2" w:rsidRDefault="002373B2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Кабинет Технологии для мальчиков (мастерская по обработке дерева)</w:t>
            </w:r>
          </w:p>
        </w:tc>
        <w:tc>
          <w:tcPr>
            <w:tcW w:w="1883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А 128</w:t>
            </w:r>
          </w:p>
        </w:tc>
        <w:tc>
          <w:tcPr>
            <w:tcW w:w="3252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 xml:space="preserve">78,91 </w:t>
            </w: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373B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2373B2" w:rsidTr="002373B2">
        <w:trPr>
          <w:jc w:val="center"/>
        </w:trPr>
        <w:tc>
          <w:tcPr>
            <w:tcW w:w="3524" w:type="dxa"/>
          </w:tcPr>
          <w:p w:rsidR="002373B2" w:rsidRPr="002373B2" w:rsidRDefault="002373B2" w:rsidP="0074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 xml:space="preserve">Кабинет Технологии для мальчиков (мастерская по обработке </w:t>
            </w: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металла</w:t>
            </w: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83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А 130</w:t>
            </w:r>
          </w:p>
        </w:tc>
        <w:tc>
          <w:tcPr>
            <w:tcW w:w="3252" w:type="dxa"/>
          </w:tcPr>
          <w:p w:rsidR="002373B2" w:rsidRPr="002373B2" w:rsidRDefault="002373B2" w:rsidP="0023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 xml:space="preserve">87,73 </w:t>
            </w:r>
            <w:r w:rsidRPr="002373B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373B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</w:tbl>
    <w:p w:rsidR="002373B2" w:rsidRDefault="002373B2" w:rsidP="00741F15">
      <w:pPr>
        <w:rPr>
          <w:rFonts w:ascii="Times New Roman" w:hAnsi="Times New Roman" w:cs="Times New Roman"/>
          <w:b/>
          <w:sz w:val="28"/>
          <w:szCs w:val="28"/>
        </w:rPr>
      </w:pPr>
    </w:p>
    <w:p w:rsidR="00741F15" w:rsidRPr="009F3FC1" w:rsidRDefault="00741F15" w:rsidP="00741F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3FC1">
        <w:rPr>
          <w:rFonts w:ascii="Times New Roman" w:hAnsi="Times New Roman" w:cs="Times New Roman"/>
          <w:b/>
          <w:sz w:val="28"/>
          <w:szCs w:val="28"/>
        </w:rPr>
        <w:t>Оснащенность кабинетов:</w:t>
      </w:r>
      <w:r w:rsidRPr="009F3FC1">
        <w:rPr>
          <w:rFonts w:ascii="Times New Roman" w:hAnsi="Times New Roman" w:cs="Times New Roman"/>
          <w:sz w:val="28"/>
          <w:szCs w:val="28"/>
        </w:rPr>
        <w:t xml:space="preserve"> МФУ лазерное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Kyocera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Ecosys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M2235dn; Интерактивный программно-аппаратный комплекс (с установкой, настройкой, пуско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F3FC1">
        <w:rPr>
          <w:rFonts w:ascii="Times New Roman" w:hAnsi="Times New Roman" w:cs="Times New Roman"/>
          <w:sz w:val="28"/>
          <w:szCs w:val="28"/>
        </w:rPr>
        <w:t xml:space="preserve">наладкой) в составе: Проектор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Casio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XJ- UT312WN лазерный, интерактивная доска 88"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ActivBoard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Touch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10 касаний, в комплекте с настенным креплением для проектора; Кабель HDMI 15 м; Кабель удлинитель активный с усилителем USB2.0-repeater AM/AF, 15 м. Кабель HDMI - 15.2 м; Аудиосистема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ActivSoundBar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, Компьютер LENOVO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ThinkStation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P330 процессор: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Intel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i7 8700: частота процессора: 3.2 ГГц (4.2 ГГц, в режиме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Turbo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); оперативная память: DIMM, DDR4 8Гб; видеокарта: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Intel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Quadra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Р600 — 2048 Мб; HDD: 2000 Гб. 7200 об/мин, SATA III: DVD-RW.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ЮР, черный, клавиатура, мышь. Монитор LENOVO Е24-10 61B7JAT6EU. Диагональ экрана "23.8", яркость 250cd, разрешение 1920x1080. Расширенная сервисная поддержка 3 года. Кабель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Hama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DisplayPort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(m)- 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DisplayPort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F3FC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F3FC1">
        <w:rPr>
          <w:rFonts w:ascii="Times New Roman" w:hAnsi="Times New Roman" w:cs="Times New Roman"/>
          <w:sz w:val="28"/>
          <w:szCs w:val="28"/>
        </w:rPr>
        <w:t>) 1.8м черный. Кабель Патч-корд 5м, серый - WT-2038A5. Сетевой фильтр.</w:t>
      </w:r>
    </w:p>
    <w:p w:rsidR="00741F15" w:rsidRDefault="00741F15"/>
    <w:sectPr w:rsidR="00741F15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2373B2"/>
    <w:rsid w:val="0074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1084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2</cp:revision>
  <dcterms:created xsi:type="dcterms:W3CDTF">2021-01-19T06:32:00Z</dcterms:created>
  <dcterms:modified xsi:type="dcterms:W3CDTF">2021-01-19T06:32:00Z</dcterms:modified>
</cp:coreProperties>
</file>